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 leitura de textos em francês e de textos traduzidos como instrumento de ensino-aprendizagem em aulas de FLE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Nehemias Nasaré Lourenço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Carmen Verônica de Almeida Ribeiro Nóbrega (orientadora)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sy937dlfcu6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uso de textos e/ou obras literárias adaptadas em aulas de línguas estrangeiras deixou de ser uma novidade há algum tempo. Hoje, tal uso reforça os benefícios que a leitura de tais textos trazem inúmeros benefícios para o desenvolvimento linguístico dos aprendentes. Não apenas o léxico é enriquecido por meio do trabalho com esse recurso didático, senão também a compreensão leitora e a gramatical apresentam uma melhoria e rendimentos significativos. Tal melhoria no desempenho dos aprendentes faz com que novas didáticas sejam postas em cena sem deixar/anular as outras. Com esse contexto, nós traçamos como objetivo para esse estudo o trabalho com a leitura de traduções comparadas em aulas de francês como língua estrangeira. Mais especificamente, sobre as escolhas tradutórias tomadas pelos tradutores de um mesmo texto. Tal estudo permitiu-nos observar que a compreensão de gírias, jargões e expressões idiomáticas, quando traduzidas para o português, apresentam variações, mais precisamente regio-culturais. Tal fato também nos fez perceber que uma escolha tradutória desses termos pode causar impedimentos na compreensão do leitor de outra região. Utilizamos como metodologia a leitura de algumas fábulas de Ésopo escritas em francês e duas traduções em português. As três versões do texto foram dadas aos alunos que, após a leitura do texto em francês, optavam pelo texto em português que julgavam ter sido melhor escrito e justificavam a sua resposta antecedida por um trabalho de compreensão textual tanto em francês quanto em português, isto é, do texto fonte e dos textos traduzidos. Tivemos como local de atuação um dos campi de determinado instituto federal de educação, ciência e tecnologia da Paraíba. Nosso referencial teórico pautou-se sobretudo em dicionários de língua francesa e língua portuguesa bem como em autores que versam sobre o ensino de língua estrangeira e/ou literatura e/ou tradução, tais como: Selbach (2010), Silva (et. al., 2018), Paiva (2014) e Oustinoff (2011).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Francês, ensino, FLE, literatura, tradução.</w:t>
      </w:r>
    </w:p>
    <w:sectPr>
      <w:headerReference r:id="rId8" w:type="default"/>
      <w:headerReference r:id="rId9" w:type="first"/>
      <w:headerReference r:id="rId10" w:type="even"/>
      <w:pgSz w:h="16838" w:w="11906" w:orient="portrait"/>
      <w:pgMar w:bottom="1417" w:top="1807" w:left="1701" w:right="1701" w:header="680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Graduando do Curso de Letras Francês/Português da Universidade Federal de Campina Grande- UFCG, </w:t>
      </w:r>
      <w:hyperlink r:id="rId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nemo.ufcg@gmail.com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Professora doutora do quadro efetivo de docentes do Curso de Letras Francês/Português da Universidade Federal de Campina Grande - UFCG, </w:t>
      </w:r>
      <w:hyperlink r:id="rId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carmenbisous@yahoo.com.br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24.95pt;height:600.099921259842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593.65pt;height:838.35pt;rotation:0;z-index:-503316481;mso-position-horizontal-relative:margin;mso-position-horizontal:absolute;margin-left:-83.3pt;mso-position-vertical-relative:margin;mso-position-vertical:absolute;margin-top:-88.7pt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24.95pt;height:600.099921259842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86FF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 w:val="1"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B5B5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B5B50"/>
    <w:rPr>
      <w:rFonts w:ascii="Tahoma" w:cs="Tahoma" w:hAnsi="Tahoma"/>
      <w:sz w:val="16"/>
      <w:szCs w:val="16"/>
    </w:rPr>
  </w:style>
  <w:style w:type="character" w:styleId="Hyperlink1" w:customStyle="1">
    <w:name w:val="Hyperlink1"/>
    <w:basedOn w:val="Fontepargpadro"/>
    <w:uiPriority w:val="99"/>
    <w:unhideWhenUsed w:val="1"/>
    <w:rsid w:val="00623624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623624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pt-BR" w:val="pt-PT"/>
    </w:rPr>
  </w:style>
  <w:style w:type="character" w:styleId="TextodenotaderodapChar" w:customStyle="1">
    <w:name w:val="Texto de nota de rodapé Char"/>
    <w:basedOn w:val="Fontepargpadro"/>
    <w:link w:val="Textodenotaderodap"/>
    <w:rsid w:val="00623624"/>
    <w:rPr>
      <w:rFonts w:ascii="Times New Roman" w:cs="Times New Roman" w:eastAsia="Times New Roman" w:hAnsi="Times New Roman"/>
      <w:sz w:val="20"/>
      <w:szCs w:val="20"/>
      <w:lang w:eastAsia="pt-BR" w:val="pt-PT"/>
    </w:rPr>
  </w:style>
  <w:style w:type="character" w:styleId="Refdenotaderodap">
    <w:name w:val="footnote reference"/>
    <w:rsid w:val="00623624"/>
    <w:rPr>
      <w:vertAlign w:val="superscript"/>
    </w:rPr>
  </w:style>
  <w:style w:type="character" w:styleId="Hyperlink">
    <w:name w:val="Hyperlink"/>
    <w:basedOn w:val="Fontepargpadro"/>
    <w:uiPriority w:val="99"/>
    <w:unhideWhenUsed w:val="1"/>
    <w:rsid w:val="00623624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header" Target="header3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mailto:nemo.ufcg@gmail.com" TargetMode="External"/><Relationship Id="rId2" Type="http://schemas.openxmlformats.org/officeDocument/2006/relationships/hyperlink" Target="mailto:carmenbisous@yahoo.com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yapyBjP7ZrARXZU4PrJy2grqvA==">AMUW2mVo23UEQfzI+t9cFzf/Opd5zV/qNKlrEQCKJJBBd/2naVRsWL53ID02k/DaPDLc0KeXYIyKuWJaAbxu0y/u1xF6Y8zTTpEQ/KnOcIbdlP5Je4KgY0MPds3pgs5Xd+awxljYqoLSkGbQ65JdFYHcGxGHHmaRrg==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2022-08-04T00:27:00Z</dcterms:created>
  <dc:creator>Luiz Felipe de Oliveira Ramos</dc:creator>
</cp:coreProperties>
</file>